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b/>
          <w:bCs/>
          <w:color w:val="000000"/>
          <w:kern w:val="36"/>
          <w:sz w:val="33"/>
          <w:szCs w:val="33"/>
        </w:rPr>
        <w:t>ТЕМЫ КУРСОВЫХ РАБОТ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1. Исторические аспекты формирования современного российского бухгалтерского учета.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2. Уровни правового регулирования российского бухгалтерского учета и их характеристика.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3. Этапы реформирования российского бухгалтерского учета в соответствии с международными стандартами его ведения.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4. Порядок формирования и содержание учетной политики предприятия, ее значение при формировании финансового результата.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5. Виды аренды основных средств, сравнительная характеристика текущей и долгосрочной аренды.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6. Учет имущества, не принадлежащего предприятию на правах собственности (забалансовый учет).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7. Виды и возможности безналичных расчетов, их характеристика.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8. Применение пластиковых карт, их разновидности и возможности.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9. Налоговый учет на современном предприятии, его взаимосвязь с другими видами учета.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10. Финансовая отчетность предприятия, ее состав и порядок формирования, значение в условиях рыночной экономики.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lastRenderedPageBreak/>
        <w:t>11. Финансовый анализ деятельности предприятия, порядок его проведения, показатели и значение в управлении предприятием.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12. Бухгалтерский баланс как основная форма финансовой отчетности, его структура, виды. Статический и динамический балансы.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13. Характеристика финансовой отчетности и ее пользователей.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14. Роль информации и значение внутреннего аудита в системе бухгалтерского учета на предприятии.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15. Аудит финансовой отчетности, его разновидности и правовое регулирование.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16. Порядок проведения аудиторской проверки и значение ее информации для различных пользователей.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17. Система управленческого учета «стандарт-костинг», ее возможности и значение для современного предприятия.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18. Система учета «директ-костинг», ее разновидности и информационные возможности для обоснования управленческих решений.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19. Характеристика и область применения позаказного метода калькулирования себестоимости продукции (работ, услуг).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20. Характеристика и область применения попередельного метода калькулирования себестоимости продукции (работ, услуг).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lastRenderedPageBreak/>
        <w:t>21. Сравнительная характеристика попроцессного и попередельного метода калькулирования себестоимости продукции (работ, услуг).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22. Полуфабрикатный и бесполуфабрикатный методы формирования себестоимости готовой продукции, сравнительная характеристика и область применения.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23. Финансовый анализ деятельности предприятия на примере ____________ (название предприятия).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24. Этапы и направления реформирования российского бухгалтерского учета в соответствии с МСФО.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25. Международные стандарты финансовой отчетности (МСФО), их значение для развития современного учета.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26. Нормативное регулирование и порядок учета валютных операций в РФ.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27. Финансовая аренда (лизинг) как система кредитования предприятия, особенности и сравнительная характеристика с банковским кредитом.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28. Бухгалтерия как структурное подразделение в системе управления предприятием, ее задачи и направления деятельности.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29. Варианты организации бухгалтерского учета на предприятиях: однокруговая и двухкруговая системы ведения учета, их сравнительная характеристика.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30. Варианты и порядок организации ведения налогового учета на российских предприятиях.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lastRenderedPageBreak/>
        <w:t>31. Уровни правового регулирования российского бухгалтерского учета и их характеристика.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32. Порядок формирования и содержание учетной политики предприятия, ее значение при формировании финансового результата.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33. Виды аренды основных средств, сравнительная характеристика текущей и долгосрочной аренды.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34. Учет имущества, не принадлежащего предприятию на правах собственности (забалансовый учет).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35. Применение пластиковых карт, их разновидности и возможности.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36. Налоговый учет на современном предприятии, его взаимосвязь с другими видами учета.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37. Финансовая отчетность предприятия, ее состав и порядок формирования, значение в условиях рыночной экономики.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38. Бухгалтерский баланс как основная форма финансовой отчетности, его структура, виды. Статический и динамический балансы.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39. Роль информации и значение внутреннего аудита в системе бухгалтерского учета на предприятии.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40. Аудит финансовой отчетности, его разновидности и правовое регулирование.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41. Порядок проведения аудиторской проверки и значение ее информации для различных пользователей.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lastRenderedPageBreak/>
        <w:t>42. Система учета «директ-костинг», ее разновидности и информационные возможности для обоснования управленческих решений.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43. Характеристика и область применения позаказного метода калькулирования себестоимости продукции (работ, услуг).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44. Характеристика и область применения попередельного метода калькулирования себестоимости продукции (работ, услуг).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45. Полуфабрикатный и бесполуфабрикатный методы формирования себестоимости готовой продукции, сравнительная характеристика и область применения.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46. Этапы и направления реформирования российского бухгалтерского учета в соответствии с МСФО.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47. Нормативное регулирование и порядок учета валютных операций в РФ.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48. Бухгалтерия как структурное подразделение в системе управления предприятием, ее задачи и направления деятельности.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49. Варианты организации бухгалтерского учета на предприятиях: однокруговая и двухкруговая системы ведения учета, их сравнительная характеристика.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50. Варианты и порядок организации ведения налогового учета на российских предприятиях.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b/>
          <w:bCs/>
          <w:color w:val="000000"/>
          <w:kern w:val="36"/>
          <w:sz w:val="33"/>
          <w:szCs w:val="33"/>
        </w:rPr>
        <w:t>ЗАДАНИЕ НА ВЫПОЛНЕНИЕ КУРСОВОЙ РАБОТЫ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b/>
          <w:bCs/>
          <w:color w:val="000000"/>
          <w:kern w:val="36"/>
          <w:sz w:val="33"/>
          <w:szCs w:val="33"/>
        </w:rPr>
        <w:t>(общее для всех тем).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а) Обосновать актуальность выбранной темы, сформулировать цели работы и задачи, направленные на ее достижение;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б) Изучить теоретические вопросы, связанные с выбранной темой, сформулировать проблематику работы;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в) Провести анализ литературных и иных источников информации по выбранной теме, представить обзор современных взглядов на проблематику работы;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t>г) Представить международную практику подхода к проблематике работы;</w:t>
      </w: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</w:p>
    <w:p w:rsidR="002D69D8" w:rsidRPr="002D69D8" w:rsidRDefault="002D69D8" w:rsidP="002D69D8">
      <w:pPr>
        <w:spacing w:before="100" w:beforeAutospacing="1" w:after="100" w:afterAutospacing="1" w:line="457" w:lineRule="atLeast"/>
        <w:outlineLvl w:val="0"/>
        <w:rPr>
          <w:rFonts w:ascii="Helvetica" w:eastAsia="Times New Roman" w:hAnsi="Helvetica" w:cs="Helvetica"/>
          <w:color w:val="000000"/>
          <w:kern w:val="36"/>
          <w:sz w:val="33"/>
          <w:szCs w:val="33"/>
        </w:rPr>
      </w:pPr>
      <w:r w:rsidRPr="002D69D8">
        <w:rPr>
          <w:rFonts w:ascii="Helvetica" w:eastAsia="Times New Roman" w:hAnsi="Helvetica" w:cs="Helvetica"/>
          <w:color w:val="000000"/>
          <w:kern w:val="36"/>
          <w:sz w:val="33"/>
          <w:szCs w:val="33"/>
        </w:rPr>
        <w:lastRenderedPageBreak/>
        <w:t>д) Отразить важность и актуальность рассматриваемых в работе вопросов для учета на современных предприятиях в РФ.</w:t>
      </w:r>
    </w:p>
    <w:p w:rsidR="00461209" w:rsidRDefault="00461209"/>
    <w:sectPr w:rsidR="00461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FELayout/>
  </w:compat>
  <w:rsids>
    <w:rsidRoot w:val="002D69D8"/>
    <w:rsid w:val="002D69D8"/>
    <w:rsid w:val="00461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69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9D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7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5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3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5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6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1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3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864</Words>
  <Characters>4929</Characters>
  <Application>Microsoft Office Word</Application>
  <DocSecurity>0</DocSecurity>
  <Lines>41</Lines>
  <Paragraphs>11</Paragraphs>
  <ScaleCrop>false</ScaleCrop>
  <Company/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2018-03-07T06:33:00Z</dcterms:created>
  <dcterms:modified xsi:type="dcterms:W3CDTF">2018-03-07T06:33:00Z</dcterms:modified>
</cp:coreProperties>
</file>